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4C" w:rsidRPr="00200C51" w:rsidRDefault="009D304C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Приложение</w:t>
      </w:r>
      <w:r w:rsidRPr="00200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9D3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 </w:t>
      </w:r>
      <w:hyperlink r:id="rId5" w:anchor="/document/19868715/entry/0" w:history="1">
        <w:r w:rsidRPr="009D304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постановлению</w:t>
        </w:r>
      </w:hyperlink>
      <w:r w:rsidRPr="009D3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администрации</w:t>
      </w:r>
      <w:r w:rsidRPr="00200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9D3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Локомотивного городского округа</w:t>
      </w:r>
      <w:r w:rsidRPr="00200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49446D" w:rsidRPr="004944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«18</w:t>
      </w:r>
      <w:r w:rsidRPr="004944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»___</w:t>
      </w:r>
      <w:r w:rsidR="0049446D" w:rsidRPr="004944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02</w:t>
      </w:r>
      <w:r w:rsidRPr="004944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____2019 г. №_</w:t>
      </w:r>
      <w:r w:rsidR="0049446D" w:rsidRPr="004944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23-п</w:t>
      </w:r>
      <w:r w:rsidRPr="004944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</w:t>
      </w:r>
    </w:p>
    <w:p w:rsidR="009D304C" w:rsidRPr="009D304C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D304C" w:rsidRDefault="009D304C" w:rsidP="009D3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Положение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>"Об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 организации 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в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 администрации Локомотивного городского округа системы внутреннего обеспечения соответствия требованиям </w:t>
      </w:r>
    </w:p>
    <w:p w:rsidR="009D304C" w:rsidRDefault="009D304C" w:rsidP="009D3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антимонопольного 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законодательства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>(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антимонопольный</w:t>
      </w:r>
      <w:proofErr w:type="gramEnd"/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proofErr w:type="spellStart"/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)"</w:t>
      </w:r>
    </w:p>
    <w:p w:rsidR="009D304C" w:rsidRPr="00200C51" w:rsidRDefault="009D304C" w:rsidP="009D3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D304C" w:rsidRPr="009D304C" w:rsidRDefault="009D304C" w:rsidP="009D30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Общие положения</w:t>
      </w:r>
    </w:p>
    <w:p w:rsidR="009D304C" w:rsidRPr="009D304C" w:rsidRDefault="009D304C" w:rsidP="009D304C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24BFF" w:rsidRPr="00824BFF" w:rsidRDefault="009D304C" w:rsidP="0082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24BFF">
        <w:rPr>
          <w:rFonts w:ascii="Times New Roman" w:eastAsia="Times New Roman" w:hAnsi="Times New Roman" w:cs="Times New Roman"/>
          <w:color w:val="22272F"/>
          <w:sz w:val="28"/>
          <w:szCs w:val="28"/>
        </w:rPr>
        <w:t>Положение "Об организации в администрации </w:t>
      </w:r>
      <w:r w:rsidR="00824BF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Локомотивного городского </w:t>
      </w:r>
      <w:r w:rsidRPr="00824BFF">
        <w:rPr>
          <w:rFonts w:ascii="Times New Roman" w:eastAsia="Times New Roman" w:hAnsi="Times New Roman" w:cs="Times New Roman"/>
          <w:color w:val="22272F"/>
          <w:sz w:val="28"/>
          <w:szCs w:val="28"/>
        </w:rPr>
        <w:t>округа системы внутреннего обеспечения соответствия</w:t>
      </w:r>
      <w:r w:rsidR="00824BFF" w:rsidRPr="00824BF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824BFF">
        <w:rPr>
          <w:rFonts w:ascii="Times New Roman" w:eastAsia="Times New Roman" w:hAnsi="Times New Roman" w:cs="Times New Roman"/>
          <w:color w:val="22272F"/>
          <w:sz w:val="28"/>
          <w:szCs w:val="28"/>
        </w:rPr>
        <w:t>требованиям </w:t>
      </w:r>
    </w:p>
    <w:p w:rsidR="009D304C" w:rsidRPr="00824BFF" w:rsidRDefault="009D304C" w:rsidP="00824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24BFF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антимонопольного законодательства (</w:t>
      </w:r>
      <w:proofErr w:type="gramStart"/>
      <w:r w:rsidRPr="00824BFF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антимонопольный</w:t>
      </w:r>
      <w:proofErr w:type="gramEnd"/>
      <w:r w:rsidRPr="00824BFF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proofErr w:type="spellStart"/>
      <w:r w:rsidRPr="00824BFF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</w:t>
      </w:r>
      <w:proofErr w:type="spellEnd"/>
      <w:r w:rsidRPr="00824BFF">
        <w:rPr>
          <w:rFonts w:ascii="Times New Roman" w:eastAsia="Times New Roman" w:hAnsi="Times New Roman" w:cs="Times New Roman"/>
          <w:color w:val="22272F"/>
          <w:sz w:val="28"/>
          <w:szCs w:val="28"/>
        </w:rPr>
        <w:t>)" (далее - Положение) разработано в целях обеспечения соответствия деятельности администрации Локомотивного городского округа (далее - администрация) требованиям антимонопольного законодательства и профилактики нарушений требований антимонопольного законодательства в деятельности администрации.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2. Для целей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 Положения 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используются следующие понятия: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08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"антимонопольное законодательство"</w:t>
      </w:r>
      <w:r w:rsidRPr="003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законодательство, основывающееся на </w:t>
      </w:r>
      <w:hyperlink r:id="rId6" w:anchor="/document/10103000/entry/0" w:history="1">
        <w:r w:rsidRPr="003E08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3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Российской Федерации, </w:t>
      </w:r>
      <w:hyperlink r:id="rId7" w:anchor="/document/10164072/entry/0" w:history="1">
        <w:r w:rsidRPr="003E08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Гражданском кодексе</w:t>
        </w:r>
      </w:hyperlink>
      <w:r w:rsidRPr="003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Российской Федерации и состоящее из </w:t>
      </w:r>
      <w:hyperlink r:id="rId8" w:anchor="/document/12148517/entry/0" w:history="1">
        <w:r w:rsidRPr="003E08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3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"О защите конкуренции", иных федеральных законов, регулирующих отношения, связанные с защитой 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3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 юридические лица и иностранные юридические лица, физические лица, в том числе индивидуальные предприниматели;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 xml:space="preserve">"антимонопольный </w:t>
      </w:r>
      <w:proofErr w:type="spellStart"/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комплаенс</w:t>
      </w:r>
      <w:proofErr w:type="spellEnd"/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"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"антимонопольный орган"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- федеральный антимонопольный орган и его территориальные органы;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lastRenderedPageBreak/>
        <w:t xml:space="preserve">"доклад об антимонопольном </w:t>
      </w:r>
      <w:proofErr w:type="spellStart"/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комплаенсе</w:t>
      </w:r>
      <w:proofErr w:type="spellEnd"/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"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документ, содержащий информацию об организации и функционировании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антимонопольного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администрации;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"коллегиальный орган"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совещательный орган, осуществляющий оценку эффективности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антимонопольного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"нарушение антимонопольного законодательства"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- недопущение, ограничение, устранение конкуренции;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"риски нарушения антимонопольного законодательства" ("</w:t>
      </w:r>
      <w:proofErr w:type="spellStart"/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комплаенс-риски</w:t>
      </w:r>
      <w:proofErr w:type="spellEnd"/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") 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D304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"уполномоченное подразделение"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подразделения администрации, осуществляющие внедрение и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контроль за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исполнением в администрации антимонопольного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 Цели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антимонопольного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а) обеспечение соответствия деятельности администрации требованиям антимонопольного законодательства;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б) профилактика нарушений требований антимонопольного законодательства в деятельности администрации.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4. Задачи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антимонопольного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администрации: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а) выявление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</w:t>
      </w:r>
      <w:proofErr w:type="spellEnd"/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рисков;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б) управление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</w:t>
      </w:r>
      <w:proofErr w:type="spellEnd"/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рисками;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в) 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контроль за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соответствием деятельности администрацией требованиям антимонопольного законодательства;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г) оценка эффективности функционирования антимонопольного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администрации;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 При организации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антимонопольного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администрация руководствуется следующими принципами: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а) заинтересованность руководства администрации в эффективности функционирования антимонопольного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б) регулярность оценки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</w:t>
      </w:r>
      <w:proofErr w:type="spellEnd"/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рисков;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в) обеспечение информационной открытости функционирования в администрации антимонопольного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г) непрерывность функционирования антимонопольного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администрации;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 совершенствование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антимонопольного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II. Организация антимонопольного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6. Общий контроль организации антимонопольного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 обеспечения его ф</w:t>
      </w:r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ункционирования осуществляется Г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лавой</w:t>
      </w:r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Локомотивного городского округа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, который: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а) вводит в действие Положение "Об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антимонопольном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",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б) применяет предусмотренные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9" w:anchor="/document/12148517/entry/37" w:history="1">
        <w:r w:rsidRPr="009D30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9D30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00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Федерации меры ответственности за несоблюдение работниками администрации Положения "Об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антимонопольном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";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антимонопольного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утверждает карту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</w:t>
      </w:r>
      <w:proofErr w:type="spellEnd"/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рисков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администрации;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е) утверждает ключевые показатели эффективности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антимонопольного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ж) утверждает план мероприятий ("дорожную карту") по снижению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</w:t>
      </w:r>
      <w:proofErr w:type="spellEnd"/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рисков в администрации;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з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подписывает доклад об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антимонопольном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, утверждаемый Коллегиальным органом.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7.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, распределяются между структурными подразделениями администрации</w:t>
      </w: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 w:rsidR="00EE6E74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отделом внутреннего финансового контроля администрации</w:t>
      </w:r>
      <w:r w:rsidR="0049446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 контроля в сфере закупок администрации (далее – отдел внутреннего финансового </w:t>
      </w:r>
      <w:proofErr w:type="spellStart"/>
      <w:r w:rsidR="0049446D">
        <w:rPr>
          <w:rFonts w:ascii="Times New Roman" w:eastAsia="Times New Roman" w:hAnsi="Times New Roman" w:cs="Times New Roman"/>
          <w:color w:val="22272F"/>
          <w:sz w:val="28"/>
          <w:szCs w:val="28"/>
        </w:rPr>
        <w:t>конроля</w:t>
      </w:r>
      <w:proofErr w:type="spellEnd"/>
      <w:r w:rsidR="0049446D"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 w:rsidR="003E0890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отделом </w:t>
      </w: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правовой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 аналитической работы администрации и отделом организационной, контрольной и кадровой работы администрации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proofErr w:type="gramEnd"/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8. К компетенции отдела 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правовой и аналитической работы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администрации относятся следующие функции уполномоченного подразделения:</w:t>
      </w:r>
    </w:p>
    <w:p w:rsidR="009D304C" w:rsidRPr="00200C51" w:rsidRDefault="003E0890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а) подготовка и представление Г</w:t>
      </w:r>
      <w:r w:rsidR="009D304C"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лаве </w:t>
      </w:r>
      <w:r w:rsidR="009D304C"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Локомотивного </w:t>
      </w:r>
      <w:r w:rsidR="009D304C"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городского округа на утверждение Положения "Об </w:t>
      </w:r>
      <w:proofErr w:type="gramStart"/>
      <w:r w:rsidR="009D304C"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антимонопольном</w:t>
      </w:r>
      <w:proofErr w:type="gramEnd"/>
      <w:r w:rsidR="009D304C"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="009D304C"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="009D304C"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" (внесение изменений в него), а также муниципальных правовых актов, регламентирующих процедуры антимонопольного </w:t>
      </w:r>
      <w:proofErr w:type="spellStart"/>
      <w:r w:rsidR="009D304C"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="009D304C"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б) выявление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комплаенс-рисков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учет обстоятельств, связанных с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комплаенс-рисками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определение вероятности возникновения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комплаенс-рисков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в) консультирование работников администрации и органов управления по вопросам, связанным с соблюдением антимонопольного законодательства и антимонопольным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комплаенсом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г) организация взаимодействия с другими структурными подразделениями администрации, подведомственными органами управления по вопросам, связанным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с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антимонопольным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комплаенсом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инициирование проверок, связанных с нарушениями, выявленными в ходе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контроля соответствия деятельности работников администрации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требованиям антимонопольного законодательства и участие в них в порядке, установленном действующим законодательством и распоряжениями администрации;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е) информирова</w:t>
      </w:r>
      <w:r w:rsid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ние Г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лавы 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Локомотивного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городского округа о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комплаенсу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ж) организация совместно с отделом 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организационной, контрольной и кадровой работы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администрации </w:t>
      </w:r>
      <w:r w:rsidRPr="009D304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Локомотивного городского округа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систематического обучения работников администрации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требованиям антимонопольного законодательства и антимонопольного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з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направление </w:t>
      </w:r>
      <w:r w:rsidR="00E406BC" w:rsidRPr="00E406B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Главе Локомотивного городского округа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предложений и информации для включения в проект доклада об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антимонопольном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9. К компетенции отдела </w:t>
      </w:r>
      <w:r w:rsidR="00E406BC" w:rsidRPr="00E406B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организационной контрольной и кадровой работы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администрации </w:t>
      </w:r>
      <w:r w:rsidR="00E406BC" w:rsidRPr="00E406B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Локомотивного городского округа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относятся следующие функции уполномоченного подразделения: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а) выявление конфликта интересов в деятельности работников администрации и структурных подразделений администрации, подведомственных органов управления, разработка предложений по их исключению;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б) организация и проведение внутренних служебных проверок, связанных с функционированием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антимонопольного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которые осуществляются в соответствии </w:t>
      </w:r>
      <w:r w:rsidRPr="00200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40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0" w:anchor="/document/12152272/entry/0" w:history="1">
        <w:r w:rsidRPr="00E406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406BC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Российской Федерации о муниципальной службе и о противодействии коррупции;</w:t>
      </w:r>
    </w:p>
    <w:p w:rsidR="009D304C" w:rsidRPr="00200C51" w:rsidRDefault="00E406B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406BC">
        <w:rPr>
          <w:rFonts w:ascii="Times New Roman" w:eastAsia="Times New Roman" w:hAnsi="Times New Roman" w:cs="Times New Roman"/>
          <w:color w:val="22272F"/>
          <w:sz w:val="28"/>
          <w:szCs w:val="28"/>
        </w:rPr>
        <w:t>в) информирование Г</w:t>
      </w:r>
      <w:r w:rsidR="009D304C"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лавы </w:t>
      </w:r>
      <w:r w:rsidRPr="00E406B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Локомотивного городского округа </w:t>
      </w:r>
      <w:r w:rsidR="009D304C"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9D304C"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комплаенсу</w:t>
      </w:r>
      <w:proofErr w:type="spellEnd"/>
      <w:r w:rsidR="009D304C"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г) ознакомление гражданина Российской Федерации с Положением при поступлении на работу в администрацию;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организация совместно с </w:t>
      </w:r>
      <w:r w:rsidR="00E406BC" w:rsidRPr="00E406B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отделом правовой и аналитической работы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администрации систематического обучения работников требованиям антимонопольного законодательства и антимонопольного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е) организация взаимодействия с другими структурными подразделениями администрации по вопросам, связанным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с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антимонопольным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комплаенсом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з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направление </w:t>
      </w:r>
      <w:r w:rsidR="00E406BC" w:rsidRPr="00E406B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Главе Локомотивного городского округа </w:t>
      </w:r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предложений и информации для включения в проект доклада об </w:t>
      </w:r>
      <w:proofErr w:type="gram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антимонопольном</w:t>
      </w:r>
      <w:proofErr w:type="gram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Pr="00200C51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10. К компетенции </w:t>
      </w:r>
      <w:r w:rsidR="00EE6E74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отдела внутреннего финансового контроля администрации </w:t>
      </w: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относятся следующие функции уполномоченного подразделения: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а) выявление </w:t>
      </w:r>
      <w:proofErr w:type="spellStart"/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</w:t>
      </w:r>
      <w:proofErr w:type="spellEnd"/>
      <w:r w:rsidR="003E0890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3E0890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рисков в администрации,</w:t>
      </w: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учет обстоятельств, связанных с </w:t>
      </w:r>
      <w:proofErr w:type="spellStart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комплаенс-рисками</w:t>
      </w:r>
      <w:proofErr w:type="spellEnd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определение вероятности возникновения </w:t>
      </w:r>
      <w:proofErr w:type="spellStart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</w:t>
      </w:r>
      <w:proofErr w:type="spellEnd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рисков;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б) определение и внесение </w:t>
      </w:r>
      <w:r w:rsidR="003E0890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на утверждение Главы Локомотивного</w:t>
      </w: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городского округа ключевых показателей эффективности антимонопольного </w:t>
      </w:r>
      <w:proofErr w:type="spellStart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в) подготовка и внесение </w:t>
      </w:r>
      <w:r w:rsidR="003E0890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на утверждение главы Локомотивного</w:t>
      </w: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городского округа мероприятий по снижению </w:t>
      </w:r>
      <w:proofErr w:type="spellStart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</w:t>
      </w:r>
      <w:proofErr w:type="spellEnd"/>
      <w:r w:rsidR="003E0890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3E0890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рисков в администрации;</w:t>
      </w:r>
    </w:p>
    <w:p w:rsidR="009D304C" w:rsidRPr="003E0890" w:rsidRDefault="003E0890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г) подготовка для подписания Главой Локомотивного</w:t>
      </w:r>
      <w:r w:rsidR="009D304C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городского округа и утверждения Коллегиальным органом проекта доклада об </w:t>
      </w:r>
      <w:proofErr w:type="gramStart"/>
      <w:r w:rsidR="009D304C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антимонопольном</w:t>
      </w:r>
      <w:proofErr w:type="gramEnd"/>
      <w:r w:rsidR="009D304C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="009D304C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="009D304C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proofErr w:type="spellEnd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) подгот</w:t>
      </w:r>
      <w:r w:rsidR="003E0890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овка и внесение на утверждение Главы Локомотивного</w:t>
      </w: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городского округа карты </w:t>
      </w:r>
      <w:proofErr w:type="spellStart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</w:t>
      </w:r>
      <w:proofErr w:type="spellEnd"/>
      <w:r w:rsidR="003E0890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3E0890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рисков администрации;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е) координация взаимодействия с Коллегиальным органом, а также функции по обеспечению работы Коллегиального органа;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размещение информации и документов, предусмотренных Положением, на </w:t>
      </w:r>
      <w:hyperlink r:id="rId11" w:tgtFrame="_blank" w:history="1">
        <w:r w:rsidRPr="003E08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3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органов местного самоуправления;</w:t>
      </w:r>
    </w:p>
    <w:p w:rsidR="009D304C" w:rsidRPr="003E0890" w:rsidRDefault="003E0890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proofErr w:type="spellEnd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) информирование Главы Локомотивного</w:t>
      </w:r>
      <w:r w:rsidR="009D304C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городского округа о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9D304C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комплаенсу</w:t>
      </w:r>
      <w:proofErr w:type="spellEnd"/>
      <w:r w:rsidR="009D304C"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11.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(далее - Коллегиальный орган), возлагаются на </w:t>
      </w:r>
      <w:r w:rsidR="00EE6E74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Собрание депутатов Локомотивного городского округа.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12. К функциям Коллегиального органа относятся: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а) рассмотрение и оценка плана мероприятий администрации по снижению </w:t>
      </w:r>
      <w:proofErr w:type="spellStart"/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комплаенс-рисков</w:t>
      </w:r>
      <w:proofErr w:type="spellEnd"/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части, касающейся функционирования антимонопольного </w:t>
      </w:r>
      <w:proofErr w:type="spellStart"/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б) рассмотрение и утверждение доклада об </w:t>
      </w:r>
      <w:proofErr w:type="gramStart"/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антимонопольном</w:t>
      </w:r>
      <w:proofErr w:type="gramEnd"/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D304C" w:rsidRPr="00256FAD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56FAD">
        <w:rPr>
          <w:rFonts w:ascii="Times New Roman" w:eastAsia="Times New Roman" w:hAnsi="Times New Roman" w:cs="Times New Roman"/>
          <w:color w:val="22272F"/>
          <w:sz w:val="28"/>
          <w:szCs w:val="28"/>
        </w:rPr>
        <w:t>III. Выявление и оценка рисков нарушения антимонопольного законодательства (</w:t>
      </w:r>
      <w:proofErr w:type="spellStart"/>
      <w:r w:rsidRPr="00256FA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комплаенс-рисков</w:t>
      </w:r>
      <w:proofErr w:type="spellEnd"/>
      <w:r w:rsidRPr="00256FAD"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13. В целях выявления рисков нарушения антимонопольного законодательства </w:t>
      </w:r>
      <w:r w:rsid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отделом внутреннего финансового контроля</w:t>
      </w: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регулярной основе проводится: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б) анализ нормативных правовых актов администрации;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в) анализ проектов нормативных правовых актов администрации;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г) мониторинг и анализ практики применения администрацией антимонопольного законодательства;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proofErr w:type="spellEnd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14. </w:t>
      </w:r>
      <w:proofErr w:type="gramStart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При проведении (не реже одного раза в год)</w:t>
      </w:r>
      <w:r w:rsidR="00EE6E74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отделом внутреннего финансового контроля администрации</w:t>
      </w: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  <w:proofErr w:type="gramEnd"/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б) составление перечня нарушений антимонопольного законодательства, который содержит: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- классифицированные по сферам деятельности сведения о выявленных за последние 3 года нарушениях антимонопольного законодательства (отдельно по каждому нарушению);</w:t>
      </w:r>
      <w:proofErr w:type="gramEnd"/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-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органом);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- позицию антимонопольного органа;</w:t>
      </w:r>
    </w:p>
    <w:p w:rsidR="009D304C" w:rsidRPr="003E0890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E0890">
        <w:rPr>
          <w:rFonts w:ascii="Times New Roman" w:eastAsia="Times New Roman" w:hAnsi="Times New Roman" w:cs="Times New Roman"/>
          <w:color w:val="22272F"/>
          <w:sz w:val="28"/>
          <w:szCs w:val="28"/>
        </w:rPr>
        <w:t>- сведения о мерах по устранению нарушения, а также о мерах, направленных администрацией на недопущение повторения нарушения.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При проведении (не реже одного раза в год)</w:t>
      </w:r>
      <w:r w:rsidR="00EE6E74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отделом внутреннего финансового контроля администрации</w:t>
      </w: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анализа нормативных правовых актов реализуются следующие мероприятия: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разработка и размещение на </w:t>
      </w:r>
      <w:hyperlink r:id="rId12" w:tgtFrame="_blank" w:history="1">
        <w:r w:rsidRPr="00DB11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органов местного самоуправления </w:t>
      </w:r>
      <w:r w:rsidR="003E0890"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Локомотивного городского округа </w:t>
      </w: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исчерпывающего перечня подлежащих размещению в соответствии с требованиями законодательства Российской Федерации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б) размещение на </w:t>
      </w:r>
      <w:hyperlink r:id="rId13" w:tgtFrame="_blank" w:history="1">
        <w:r w:rsidRPr="00DB11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органов местного самоуправления </w:t>
      </w:r>
      <w:r w:rsidR="00DB1108"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Локомотивного городского округа </w:t>
      </w: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уведомления о начале сбора замечаний и предложений организаций и граждан по перечню актов в целях проведения публичных консультаций.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проведения публичных консультаций определяется </w:t>
      </w:r>
      <w:r w:rsidR="00EE6E74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отделом внутреннего финансового контроля администрации</w:t>
      </w:r>
      <w:r w:rsidR="00EE6E74"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и не может быть менее 30 рабочих дней со дня размещения на </w:t>
      </w:r>
      <w:hyperlink r:id="rId14" w:tgtFrame="_blank" w:history="1">
        <w:r w:rsidRPr="00DB11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органов местного самоуправления </w:t>
      </w:r>
      <w:r w:rsidR="00DB1108"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Локомотивного городского округа </w:t>
      </w: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уведомления;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9D304C" w:rsidRPr="00DB1108" w:rsidRDefault="00DB1108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представление Главе Локомотивного</w:t>
      </w:r>
      <w:r w:rsidR="009D304C"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сводного отчета с обоснованием целесообразности (нецелесообразности) внесения изменений в нормативные правовые акты администрации в течение 10 рабочих дней со дня окончания срока проведения публичных консультаций.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 При проведении </w:t>
      </w:r>
      <w:r w:rsidR="00EE6E74"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отделом внутреннего финансового контроля администрации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анализа про</w:t>
      </w: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ектов нормативных правовых актов реализуются следующие мероприятия: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размещение на </w:t>
      </w:r>
      <w:hyperlink r:id="rId15" w:tgtFrame="_blank" w:history="1">
        <w:r w:rsidRPr="00DB11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органов местного самоуправления </w:t>
      </w:r>
      <w:r w:rsidR="00DB1108"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Локомотивного городского округа </w:t>
      </w: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подлежащего размещению в соответствии с требованиями законодательства Российской Федерации проекта нормативного правового акта и пояснительной записки к нему, </w:t>
      </w:r>
      <w:proofErr w:type="gramStart"/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содержащей</w:t>
      </w:r>
      <w:proofErr w:type="gramEnd"/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информацию о влиянии его на конкуренцию;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акта, которое включает размещение на официальном сайте органов местного самоуправления</w:t>
      </w:r>
      <w:r w:rsidR="00DB1108"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Локомотивного городского округа </w:t>
      </w:r>
      <w:r w:rsidR="00256FAD" w:rsidRPr="00256FAD">
        <w:rPr>
          <w:rFonts w:ascii="Times New Roman" w:eastAsia="Times New Roman" w:hAnsi="Times New Roman" w:cs="Times New Roman"/>
          <w:color w:val="22272F"/>
          <w:sz w:val="28"/>
          <w:szCs w:val="28"/>
        </w:rPr>
        <w:t>http://zato-lokomotivny.ru</w:t>
      </w: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  уведомления о начале сбора замечаний и предложений организаций и граждан по проекту нормативного правового акта в целях проведения публичных консультаций.</w:t>
      </w:r>
      <w:proofErr w:type="gramEnd"/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Срок проведения публичных консультаций определяется </w:t>
      </w:r>
      <w:r w:rsidR="00EE6E74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отделом внутреннего финансового контроля администрации</w:t>
      </w:r>
      <w:r w:rsidR="00EE6E74"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самостоятельно и не может быть менее 7 рабочих дней со дня размещения на официальном сайте органов местного самоуправления</w:t>
      </w:r>
      <w:r w:rsidR="00DB1108"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Локомотивного городского округа</w:t>
      </w: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hyperlink r:id="rId16" w:history="1">
        <w:r w:rsidR="00256FAD" w:rsidRPr="00256FAD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http://zato-lokomotivny.ru</w:t>
        </w:r>
      </w:hyperlink>
      <w:r w:rsidR="00256FAD" w:rsidRPr="00256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6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По итогам рассмотрения полученных предложений и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17. При проведении </w:t>
      </w:r>
      <w:r w:rsidR="00EE6E74"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отделом внутреннего финансового контроля администрации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мониторинга и анализа практики применения антимонопольного законодательства реализуются следующие мероприятия: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подготовка по итогам сбора информации, предусмотренной </w:t>
      </w:r>
      <w:hyperlink r:id="rId17" w:anchor="/document/19868715/entry/10841" w:history="1">
        <w:r w:rsidRPr="00DB11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"а" настоящего пункта</w:t>
        </w:r>
      </w:hyperlink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аналитической справки об изменениях и основных аспектах правоприменительной практики в администрации;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проведение (не реже одного раза в год) рабочих совещаний по обсуждению результатов правоприменительной практики в администрации.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 При выявлении рисков нарушения антимонопольного законодательства </w:t>
      </w:r>
      <w:r w:rsidR="00EE6E74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отделом внутреннего финансового контроля администрации</w:t>
      </w:r>
      <w:r w:rsidR="00EE6E74"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проводится оценка таких </w:t>
      </w:r>
      <w:proofErr w:type="gramStart"/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рисков</w:t>
      </w:r>
      <w:proofErr w:type="gramEnd"/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они распределяются по уровням согласно </w:t>
      </w:r>
      <w:hyperlink r:id="rId18" w:anchor="/document/19868715/entry/11" w:history="1">
        <w:r w:rsidRPr="00DB11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таблице </w:t>
        </w:r>
        <w:r w:rsidR="00DB11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Pr="00DB11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1</w:t>
        </w:r>
      </w:hyperlink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</w:t>
      </w:r>
      <w:r w:rsidR="00EE6E74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Отдел внутреннего финансового контроля администрации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основании проведенной оценки рисков нарушения антимонопольного законодательства, составляется описание рисков, в которое также включается оценка причин и условий их возникновения по форме согласно </w:t>
      </w:r>
      <w:hyperlink r:id="rId19" w:anchor="/document/19868715/entry/12" w:history="1">
        <w:r w:rsidR="00DB1108" w:rsidRPr="00EE6E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таблице №</w:t>
        </w:r>
        <w:r w:rsidRPr="00EE6E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2</w:t>
        </w:r>
      </w:hyperlink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 Информация о проведенных мероприятиях по выявлению и оценке рисков нарушения антимонопольного законодательства включается в доклад об </w:t>
      </w:r>
      <w:proofErr w:type="gramStart"/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антимонопольном</w:t>
      </w:r>
      <w:proofErr w:type="gramEnd"/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304C" w:rsidRPr="00200C51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200C51">
        <w:rPr>
          <w:rFonts w:ascii="Times New Roman" w:eastAsia="Times New Roman" w:hAnsi="Times New Roman" w:cs="Times New Roman"/>
          <w:color w:val="22272F"/>
          <w:sz w:val="32"/>
          <w:szCs w:val="32"/>
        </w:rPr>
        <w:t>IV. Мероприятия по снижению рисков нарушения антимонопольного законодательства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21</w:t>
      </w: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целях снижения рисков нарушения антимонопольного законодательства не реже одного раза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год </w:t>
      </w:r>
      <w:r w:rsidR="00EE6E74"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внутреннего финансового контроля администрации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разрабатывается план</w:t>
      </w:r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мероприятий по снижению рисков нарушения антимонопольного законодательства по форме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 </w:t>
      </w:r>
      <w:hyperlink r:id="rId20" w:anchor="/document/19868715/entry/13" w:history="1">
        <w:r w:rsidR="00DB1108" w:rsidRPr="00EE6E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таблице №</w:t>
        </w:r>
        <w:r w:rsidRPr="00EE6E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3</w:t>
        </w:r>
      </w:hyperlink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22. План мероприятий по снижению рисков нарушения антимонопольного законодательства утверждается главой </w:t>
      </w:r>
      <w:r w:rsidR="00DB1108"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Локомотивного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в срок не позднее 20 декабря года, предшествующего году, на который планируются мероприятия.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23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6E74"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внутреннего финансового контроля администрации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мониторинг исполнения плана мероприятий по снижению рисков нарушения антимонопольного законодательства</w:t>
      </w: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24. Информация об исполнении плана мероприятий по снижению рисков нарушения антимонопольного законодательства включается в доклад </w:t>
      </w:r>
      <w:proofErr w:type="gramStart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об</w:t>
      </w:r>
      <w:proofErr w:type="gramEnd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антимонопольном </w:t>
      </w:r>
      <w:proofErr w:type="spellStart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D304C" w:rsidRPr="0018351F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8351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V. Оценка эффективности функционирования антимонопольного </w:t>
      </w:r>
      <w:proofErr w:type="spellStart"/>
      <w:r w:rsidRPr="0018351F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25. В целях оценки эффективности функционирования в администрации антимонопольного </w:t>
      </w:r>
      <w:proofErr w:type="spellStart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EE6E74"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отделом внутреннего финансового контроля администрации</w:t>
      </w:r>
      <w:r w:rsidR="00EE6E74"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разрабатываются ключевые показатели как для структурных подразделений администрации, указанных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hyperlink r:id="rId21" w:anchor="/document/19868715/entry/10810" w:history="1">
        <w:r w:rsidRPr="00EE6E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="00DB1108" w:rsidRPr="00EE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Положения, так и для администрации в целом, которые утверждаются постановлением администрации </w:t>
      </w:r>
      <w:r w:rsidR="00DB1108"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Локомотивного </w:t>
      </w: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городского округа.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устанавливаются в соответствии с Методикой, утвержденной федеральным антимонопольным органом.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Перечень и критерии их оценки определены в Методике расчета ключевых показателей эффективности функционирования антимонопольного </w:t>
      </w:r>
      <w:proofErr w:type="spellStart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администрации, согласно </w:t>
      </w:r>
      <w:hyperlink r:id="rId22" w:anchor="/document/19868715/entry/14" w:history="1">
        <w:r w:rsidR="00DB1108" w:rsidRPr="00DB11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Таблице №</w:t>
        </w:r>
        <w:r w:rsidRPr="00DB11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4</w:t>
        </w:r>
      </w:hyperlink>
      <w:r w:rsidRPr="00DB1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</w:t>
      </w: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настоящему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Положению.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="00EE6E74"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внутреннего финансового контроля администрации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реже одного раза в год проводит оценку </w:t>
      </w:r>
      <w:proofErr w:type="gramStart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27. Информация о достижении ключевых показателей эффективности реализации мероприятий </w:t>
      </w:r>
      <w:proofErr w:type="gramStart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антимонопольного</w:t>
      </w:r>
      <w:proofErr w:type="gramEnd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включается в доклад об антимонопольном </w:t>
      </w:r>
      <w:proofErr w:type="spellStart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D304C" w:rsidRPr="00CF5F1D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VI. Доклад об </w:t>
      </w:r>
      <w:proofErr w:type="gramStart"/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антимонопольном</w:t>
      </w:r>
      <w:proofErr w:type="gramEnd"/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</w:p>
    <w:p w:rsidR="009D304C" w:rsidRPr="00DB1108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28. Доклад об </w:t>
      </w:r>
      <w:proofErr w:type="gramStart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антимонопольном</w:t>
      </w:r>
      <w:proofErr w:type="gramEnd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должен содержать информацию: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0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а) о проведенных мероприятиях по выявлению и оценке рисков нарушения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антимонопольного законодательства;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об исполнении планов мероприятий по снижению рисков нарушения антимонопольного законодательства;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 целесообразности (нецелесообразности) внесённых изменений в нормативные правовые акты администрации, с обоснованием;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о достижении ключевых показателей эффективности реализации мероприятий </w:t>
      </w:r>
      <w:proofErr w:type="gramStart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антимонопольного</w:t>
      </w:r>
      <w:proofErr w:type="gramEnd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29. Коллегиальный орган утверждает доклад об </w:t>
      </w:r>
      <w:proofErr w:type="gramStart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антимонопольном</w:t>
      </w:r>
      <w:proofErr w:type="gramEnd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срок не позднее 1 февраля года, следующего за отчетным.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30. </w:t>
      </w:r>
      <w:proofErr w:type="gramStart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Доклад об антимонопольном </w:t>
      </w:r>
      <w:proofErr w:type="spellStart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утвержденный Коллегиальным органом, размещается </w:t>
      </w:r>
      <w:r w:rsidR="00EE6E74"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отделом внутреннего финансового контроля администрации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 </w:t>
      </w:r>
      <w:hyperlink r:id="rId23" w:tgtFrame="_blank" w:history="1">
        <w:r w:rsidRPr="00EE6E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органов местного самоуправления </w:t>
      </w:r>
      <w:r w:rsidR="00DB1108"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Локомотивного городского округа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месяца с момента его утверждения.</w:t>
      </w:r>
      <w:proofErr w:type="gramEnd"/>
    </w:p>
    <w:p w:rsidR="009D304C" w:rsidRPr="00F0597D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VII. Ознакомление работников администрации </w:t>
      </w:r>
      <w:r w:rsidR="00DB1108"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Локомотивного городского округа </w:t>
      </w:r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gramStart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антимонопольным</w:t>
      </w:r>
      <w:proofErr w:type="gramEnd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комплаенсом</w:t>
      </w:r>
      <w:proofErr w:type="spellEnd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EE6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CF5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304C" w:rsidRPr="00F0597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31. При поступлении на работу в администрацию </w:t>
      </w:r>
      <w:r w:rsidR="00DB1108"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Локомотивного городского округа </w:t>
      </w:r>
      <w:r w:rsidR="00F0597D"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отдел организационной, контрольной и кадровой работы</w:t>
      </w: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обеспечивает ознакомление гражданина Российской Федерации с настоящим Положением.</w:t>
      </w:r>
    </w:p>
    <w:p w:rsidR="009D304C" w:rsidRPr="00F0597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32. Отдел </w:t>
      </w:r>
      <w:r w:rsidR="00F0597D"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организационной, контрольной и кадровой работы </w:t>
      </w: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организует систематическое обучение работников требованиям антимонопольного законодательства и антимонопольного </w:t>
      </w:r>
      <w:proofErr w:type="spellStart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следующих формах:</w:t>
      </w:r>
    </w:p>
    <w:p w:rsidR="009D304C" w:rsidRPr="00F0597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- вводный (первичный) инструктаж;</w:t>
      </w:r>
    </w:p>
    <w:p w:rsidR="009D304C" w:rsidRPr="00F0597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- целевой (внеплановый) инструктаж;</w:t>
      </w:r>
    </w:p>
    <w:p w:rsidR="009D304C" w:rsidRPr="00F0597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- иные обучающие мероприятия, предусмотренные внутренними документами.</w:t>
      </w:r>
    </w:p>
    <w:p w:rsidR="009D304C" w:rsidRPr="00F0597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33. Вводный (первичный) инструктаж и ознакомление с основами антимонопольного законодательства и настоящим Положением проводятся при приеме работников на работу.</w:t>
      </w:r>
    </w:p>
    <w:p w:rsidR="009D304C" w:rsidRPr="00F0597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34. </w:t>
      </w:r>
      <w:proofErr w:type="gramStart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а также в случае реализации </w:t>
      </w:r>
      <w:proofErr w:type="spellStart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комплаенс-рисков</w:t>
      </w:r>
      <w:proofErr w:type="spellEnd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деятельности.</w:t>
      </w:r>
      <w:proofErr w:type="gramEnd"/>
    </w:p>
    <w:p w:rsidR="009D304C" w:rsidRPr="00F0597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Целевой (внеплановый) инструктаж может осуществляться в форме доведения до заинтересованных структурных подразделений администрации </w:t>
      </w:r>
      <w:r w:rsidR="00F0597D"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Локомотивного городского округа </w:t>
      </w: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информационных сообщений.</w:t>
      </w:r>
    </w:p>
    <w:p w:rsidR="009D304C" w:rsidRPr="00F0597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35. Информация о проведении ознакомления служащих (работников) с </w:t>
      </w:r>
      <w:proofErr w:type="gramStart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антимонопольным</w:t>
      </w:r>
      <w:proofErr w:type="gramEnd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комплаенсом</w:t>
      </w:r>
      <w:proofErr w:type="spellEnd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а также о проведении обучающих мероприятий включается в отчет (информацию) об антимонопольном </w:t>
      </w:r>
      <w:proofErr w:type="spellStart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комплаенсе</w:t>
      </w:r>
      <w:proofErr w:type="spellEnd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D304C" w:rsidRPr="00EE6E74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E6E74">
        <w:rPr>
          <w:rFonts w:ascii="Times New Roman" w:eastAsia="Times New Roman" w:hAnsi="Times New Roman" w:cs="Times New Roman"/>
          <w:color w:val="22272F"/>
          <w:sz w:val="28"/>
          <w:szCs w:val="28"/>
        </w:rPr>
        <w:t>VIII. Ответственность</w:t>
      </w:r>
    </w:p>
    <w:p w:rsidR="009D304C" w:rsidRPr="00F0597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36. Уполномоченное подразделение несет ответственность за организацию и функционирование антимонопольного </w:t>
      </w:r>
      <w:proofErr w:type="spellStart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администрации </w:t>
      </w:r>
      <w:r w:rsidR="00F0597D"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Локомотивного городского округа </w:t>
      </w: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в соответствии с законодательством Российской Федерации.</w:t>
      </w:r>
    </w:p>
    <w:p w:rsidR="009D304C" w:rsidRPr="00F0597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37. Работники администрации </w:t>
      </w:r>
      <w:r w:rsidR="00F0597D"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Локомотивного городского округа </w:t>
      </w:r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(и подведомственных органов управления)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F0597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F0597D" w:rsidRDefault="00F0597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F0597D" w:rsidRDefault="00F0597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F0597D" w:rsidRDefault="00F0597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EE6E74" w:rsidRDefault="00EE6E74" w:rsidP="00CF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CF5F1D" w:rsidRDefault="00CF5F1D" w:rsidP="00CF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9D304C" w:rsidRPr="00CF5F1D" w:rsidRDefault="00F0597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Таблица №</w:t>
      </w:r>
      <w:r w:rsidR="009D304C"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> 1</w:t>
      </w:r>
    </w:p>
    <w:p w:rsidR="009D304C" w:rsidRPr="00CF5F1D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>Уровни рисков на нарушения антимонопольного законодательства</w:t>
      </w:r>
    </w:p>
    <w:tbl>
      <w:tblPr>
        <w:tblW w:w="94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6932"/>
      </w:tblGrid>
      <w:tr w:rsidR="009D304C" w:rsidRPr="00CF5F1D" w:rsidTr="001714ED">
        <w:trPr>
          <w:trHeight w:val="320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9D304C" w:rsidRPr="00CF5F1D" w:rsidTr="001714ED">
        <w:trPr>
          <w:trHeight w:val="1252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D304C" w:rsidRPr="00CF5F1D" w:rsidTr="001714ED">
        <w:trPr>
          <w:trHeight w:val="320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вероятность выдачи администрации предупреждения</w:t>
            </w:r>
          </w:p>
        </w:tc>
      </w:tr>
      <w:tr w:rsidR="009D304C" w:rsidRPr="00CF5F1D" w:rsidTr="001714ED">
        <w:trPr>
          <w:trHeight w:val="626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9D304C" w:rsidRPr="00CF5F1D" w:rsidTr="001714ED">
        <w:trPr>
          <w:trHeight w:val="1572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D304C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</w:t>
            </w:r>
          </w:p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(штраф, дисквалификация)</w:t>
            </w:r>
          </w:p>
        </w:tc>
      </w:tr>
    </w:tbl>
    <w:p w:rsidR="001714ED" w:rsidRPr="00CF5F1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CF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D304C" w:rsidRPr="00CF5F1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Таблица №</w:t>
      </w:r>
      <w:r w:rsidR="009D304C"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> 2</w:t>
      </w:r>
    </w:p>
    <w:p w:rsidR="009D304C" w:rsidRPr="00CF5F1D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>Карта рисков</w:t>
      </w:r>
    </w:p>
    <w:tbl>
      <w:tblPr>
        <w:tblW w:w="93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1542"/>
        <w:gridCol w:w="1257"/>
        <w:gridCol w:w="1824"/>
        <w:gridCol w:w="1824"/>
        <w:gridCol w:w="2214"/>
      </w:tblGrid>
      <w:tr w:rsidR="009D304C" w:rsidRPr="00CF5F1D" w:rsidTr="00CF5F1D">
        <w:trPr>
          <w:trHeight w:val="1945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 риски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возникновения исков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возникновения исков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04C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  <w:p w:rsidR="009D304C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минимизации</w:t>
            </w:r>
          </w:p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и устранению рисков</w:t>
            </w:r>
          </w:p>
        </w:tc>
      </w:tr>
      <w:tr w:rsidR="009D304C" w:rsidRPr="00CF5F1D" w:rsidTr="00CF5F1D">
        <w:trPr>
          <w:trHeight w:val="40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D304C" w:rsidRPr="00CF5F1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>Таблица №</w:t>
      </w:r>
      <w:r w:rsidR="009D304C"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> 3</w:t>
      </w:r>
    </w:p>
    <w:p w:rsidR="009D304C" w:rsidRPr="00CF5F1D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>План мероприятий по снижению рисков нарушения антимонопольного законодательства</w:t>
      </w:r>
    </w:p>
    <w:tbl>
      <w:tblPr>
        <w:tblW w:w="94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3454"/>
        <w:gridCol w:w="2759"/>
        <w:gridCol w:w="2038"/>
      </w:tblGrid>
      <w:tr w:rsidR="009D304C" w:rsidRPr="00CF5F1D" w:rsidTr="00CF5F1D">
        <w:trPr>
          <w:trHeight w:val="1284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04C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N </w:t>
            </w:r>
          </w:p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D304C" w:rsidRPr="00CF5F1D" w:rsidTr="00CF5F1D">
        <w:trPr>
          <w:trHeight w:val="434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714ED" w:rsidRPr="00CF5F1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714ED" w:rsidRDefault="001714ED" w:rsidP="00CF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F5F1D" w:rsidRDefault="00CF5F1D" w:rsidP="00CF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D304C" w:rsidRPr="001714ED" w:rsidRDefault="009D304C" w:rsidP="009D3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Таблица</w:t>
      </w:r>
      <w:r w:rsidR="001714ED"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№</w:t>
      </w: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 4</w:t>
      </w:r>
    </w:p>
    <w:p w:rsidR="009D304C" w:rsidRPr="001714ED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Методика </w:t>
      </w: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 xml:space="preserve">расчета ключевых показателей эффективности функционирования антимонопольного </w:t>
      </w:r>
      <w:proofErr w:type="spellStart"/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администрации</w:t>
      </w:r>
    </w:p>
    <w:p w:rsidR="009D304C" w:rsidRPr="001714E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 Настоящая Методика определяет перечень и порядок расчета ключевых показателей эффективности функционирования антимонопольного </w:t>
      </w:r>
      <w:proofErr w:type="spellStart"/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администрации.</w:t>
      </w:r>
    </w:p>
    <w:p w:rsidR="009D304C" w:rsidRPr="001714E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2. Ключевые показатели эффективности и критерии их оценки утверждаются, изменяются и допол</w:t>
      </w:r>
      <w:r w:rsidR="001714ED"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няются (по мере необходимости) Г</w:t>
      </w: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лавой </w:t>
      </w:r>
      <w:r w:rsidR="001714ED"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Локомотивного </w:t>
      </w: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городского округа.</w:t>
      </w:r>
    </w:p>
    <w:p w:rsidR="009D304C" w:rsidRPr="001714E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4. Настоящая Методика расчета ключевых показателей эффективности функционирования антимонопольного </w:t>
      </w:r>
      <w:proofErr w:type="spellStart"/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администрации является внутренним документом.</w:t>
      </w:r>
    </w:p>
    <w:p w:rsidR="009D304C" w:rsidRPr="001714E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 Периодом, за который производится оценка эффективности функционирования антимонопольного </w:t>
      </w:r>
      <w:proofErr w:type="spellStart"/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, является календарный год.</w:t>
      </w:r>
    </w:p>
    <w:p w:rsidR="009D304C" w:rsidRPr="001714E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6. К ключевым показателям эффективности присвоен удельный вес - баллы, общей суммой 100 баллов.</w:t>
      </w:r>
    </w:p>
    <w:p w:rsidR="009D304C" w:rsidRPr="001714E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зависимости от набранной суммы баллов распределяются по условным группам. К группе "Высший уровень" относятся </w:t>
      </w:r>
      <w:proofErr w:type="gramStart"/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набравшие</w:t>
      </w:r>
      <w:proofErr w:type="gramEnd"/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 80 до 100 баллов, к группе "Хороший уровень" - от 60 до 79 баллов, к группе "Удовлетворительный уровень" - от 40 до 59 баллов, к группе "Неудовлетворительный уровень" - от 0 до 39 баллов.</w:t>
      </w:r>
    </w:p>
    <w:p w:rsidR="009D304C" w:rsidRPr="001714ED" w:rsidRDefault="009D304C" w:rsidP="009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</w:t>
      </w:r>
      <w:proofErr w:type="spellStart"/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1714E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1714ED" w:rsidRDefault="001714ED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D304C" w:rsidRPr="00CF5F1D" w:rsidRDefault="009D304C" w:rsidP="009D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комплаенса</w:t>
      </w:r>
      <w:proofErr w:type="spellEnd"/>
      <w:r w:rsidRPr="00CF5F1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администрации и критерии их оценки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4903"/>
        <w:gridCol w:w="1215"/>
        <w:gridCol w:w="1215"/>
        <w:gridCol w:w="1131"/>
      </w:tblGrid>
      <w:tr w:rsidR="009D304C" w:rsidRPr="00CF5F1D" w:rsidTr="001714ED">
        <w:trPr>
          <w:trHeight w:val="1307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EC1A35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D304C"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п.п.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04C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Ключевой показатель эффективности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04C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 (единица)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04C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в баллах</w:t>
            </w:r>
          </w:p>
        </w:tc>
      </w:tr>
      <w:tr w:rsidR="009D304C" w:rsidRPr="00CF5F1D" w:rsidTr="001714ED">
        <w:trPr>
          <w:trHeight w:val="988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4C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304C" w:rsidRPr="00CF5F1D" w:rsidTr="001714ED">
        <w:trPr>
          <w:trHeight w:val="334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комплаенсом</w:t>
            </w:r>
            <w:proofErr w:type="spellEnd"/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- 4 единицы в текущем году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304C" w:rsidRPr="00CF5F1D" w:rsidTr="001714ED">
        <w:trPr>
          <w:trHeight w:val="169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304C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плана мероприятий "дорожной карты" по снижению рисков нарушения антимонопольного законодательства</w:t>
            </w:r>
          </w:p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отсутствуют необоснованные отклонения от плана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304C" w:rsidRPr="00CF5F1D" w:rsidTr="001714ED">
        <w:trPr>
          <w:trHeight w:val="169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4C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карте рисков:</w:t>
            </w:r>
          </w:p>
          <w:p w:rsidR="009D304C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- рисков высокого уровня;</w:t>
            </w:r>
          </w:p>
          <w:p w:rsidR="009D304C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- рисков существенного уровня;</w:t>
            </w:r>
          </w:p>
          <w:p w:rsidR="009D304C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- рисков незначительного уровня;</w:t>
            </w:r>
          </w:p>
          <w:p w:rsidR="009D304C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- низкого уровня;</w:t>
            </w:r>
          </w:p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рисков.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4C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304C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D304C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304C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304C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304C" w:rsidRPr="00CF5F1D" w:rsidTr="001714ED">
        <w:trPr>
          <w:trHeight w:val="169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обоснованных замечаний, собранных при проведении анализа проектов нормативных правовых актов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304C" w:rsidRPr="00CF5F1D" w:rsidTr="001714ED">
        <w:trPr>
          <w:trHeight w:val="169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обоснованных замечаний, собранных при проведении анализа нормативных правовых актов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51" w:rsidRPr="00CF5F1D" w:rsidRDefault="009D304C" w:rsidP="003E0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D304C" w:rsidRPr="00CF5F1D" w:rsidRDefault="009D304C" w:rsidP="009D304C">
      <w:pPr>
        <w:rPr>
          <w:rFonts w:ascii="Times New Roman" w:hAnsi="Times New Roman" w:cs="Times New Roman"/>
          <w:sz w:val="28"/>
          <w:szCs w:val="28"/>
        </w:rPr>
      </w:pPr>
    </w:p>
    <w:p w:rsidR="000618FE" w:rsidRPr="00CF5F1D" w:rsidRDefault="000618FE">
      <w:pPr>
        <w:rPr>
          <w:rFonts w:ascii="Times New Roman" w:hAnsi="Times New Roman" w:cs="Times New Roman"/>
          <w:sz w:val="28"/>
          <w:szCs w:val="28"/>
        </w:rPr>
      </w:pPr>
    </w:p>
    <w:sectPr w:rsidR="000618FE" w:rsidRPr="00CF5F1D" w:rsidSect="0077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36A"/>
    <w:multiLevelType w:val="hybridMultilevel"/>
    <w:tmpl w:val="E0780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C3926"/>
    <w:multiLevelType w:val="hybridMultilevel"/>
    <w:tmpl w:val="58CE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57103"/>
    <w:multiLevelType w:val="hybridMultilevel"/>
    <w:tmpl w:val="D26C39BC"/>
    <w:lvl w:ilvl="0" w:tplc="1924C7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04C"/>
    <w:rsid w:val="000618FE"/>
    <w:rsid w:val="000F7839"/>
    <w:rsid w:val="001714ED"/>
    <w:rsid w:val="0018351F"/>
    <w:rsid w:val="00256FAD"/>
    <w:rsid w:val="002D3F3B"/>
    <w:rsid w:val="002F4440"/>
    <w:rsid w:val="003E0890"/>
    <w:rsid w:val="0049446D"/>
    <w:rsid w:val="004F10AD"/>
    <w:rsid w:val="00775ECC"/>
    <w:rsid w:val="00824BFF"/>
    <w:rsid w:val="009D304C"/>
    <w:rsid w:val="00CF5F1D"/>
    <w:rsid w:val="00DB1108"/>
    <w:rsid w:val="00E406BC"/>
    <w:rsid w:val="00EC1A35"/>
    <w:rsid w:val="00EE6E74"/>
    <w:rsid w:val="00F0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F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://www.snzadm.ru/" TargetMode="External"/><Relationship Id="rId18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mo.garant.ru/" TargetMode="Externa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://www.snzadm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to-lokomotivny.ru" TargetMode="External"/><Relationship Id="rId20" Type="http://schemas.openxmlformats.org/officeDocument/2006/relationships/hyperlink" Target="https://dem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://www.snzadm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://www.snzadm.ru/" TargetMode="External"/><Relationship Id="rId23" Type="http://schemas.openxmlformats.org/officeDocument/2006/relationships/hyperlink" Target="http://www.snzadm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://www.snzadm.ru/" TargetMode="External"/><Relationship Id="rId22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17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12</cp:revision>
  <cp:lastPrinted>2020-02-17T04:03:00Z</cp:lastPrinted>
  <dcterms:created xsi:type="dcterms:W3CDTF">2020-02-14T10:14:00Z</dcterms:created>
  <dcterms:modified xsi:type="dcterms:W3CDTF">2020-02-17T04:03:00Z</dcterms:modified>
</cp:coreProperties>
</file>